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7700A2" w:rsidP="00EA1BFE">
            <w:pPr>
              <w:spacing w:after="0" w:line="240" w:lineRule="auto"/>
              <w:jc w:val="center"/>
              <w:rPr>
                <w:rFonts w:ascii="Calibri" w:eastAsia="Times New Roman" w:hAnsi="Calibri" w:cs="Times New Roman"/>
                <w:b/>
                <w:bCs/>
                <w:color w:val="000000"/>
                <w:sz w:val="16"/>
                <w:szCs w:val="16"/>
                <w:lang w:val="en-GB" w:eastAsia="en-GB"/>
              </w:rPr>
            </w:pPr>
            <w:r w:rsidRPr="007700A2">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24345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CRETE</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4345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KRITIS01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243459"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243459" w:rsidRPr="00B343CD" w:rsidRDefault="00243459" w:rsidP="00A76020">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7700A2"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7700A2"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25235E" w:rsidRPr="00226134" w:rsidTr="00A0139E">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25235E" w:rsidRPr="00226134" w:rsidRDefault="0025235E" w:rsidP="0025235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b/>
                <w:bCs/>
                <w:sz w:val="16"/>
                <w:szCs w:val="16"/>
              </w:rPr>
            </w:pPr>
            <w:r w:rsidRPr="0025235E">
              <w:rPr>
                <w:b/>
                <w:bCs/>
                <w:sz w:val="16"/>
                <w:szCs w:val="16"/>
              </w:rPr>
              <w:t>Commercial Orientation</w:t>
            </w:r>
          </w:p>
        </w:tc>
        <w:tc>
          <w:tcPr>
            <w:tcW w:w="1134" w:type="dxa"/>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b/>
                <w:bCs/>
                <w:sz w:val="16"/>
                <w:szCs w:val="16"/>
              </w:rPr>
            </w:pPr>
            <w:r w:rsidRPr="0025235E">
              <w:rPr>
                <w:b/>
                <w:bCs/>
                <w:sz w:val="16"/>
                <w:szCs w:val="16"/>
              </w:rPr>
              <w:t>Legal Status</w:t>
            </w:r>
          </w:p>
        </w:tc>
        <w:tc>
          <w:tcPr>
            <w:tcW w:w="121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b/>
                <w:bCs/>
                <w:sz w:val="16"/>
                <w:szCs w:val="16"/>
              </w:rPr>
            </w:pPr>
            <w:r w:rsidRPr="0025235E">
              <w:rPr>
                <w:b/>
                <w:bCs/>
                <w:sz w:val="16"/>
                <w:szCs w:val="16"/>
              </w:rPr>
              <w:t>Type of Organisation</w:t>
            </w:r>
            <w:r w:rsidR="00243459">
              <w:rPr>
                <w:rStyle w:val="EndnoteReference"/>
                <w:rFonts w:cs="Calibri"/>
                <w:b/>
                <w:sz w:val="16"/>
                <w:szCs w:val="16"/>
                <w:lang w:val="en-GB"/>
              </w:rPr>
              <w:endnoteReference w:id="9"/>
            </w:r>
          </w:p>
        </w:tc>
        <w:tc>
          <w:tcPr>
            <w:tcW w:w="1087"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b/>
                <w:bCs/>
                <w:sz w:val="16"/>
                <w:szCs w:val="16"/>
              </w:rPr>
            </w:pPr>
            <w:r w:rsidRPr="0025235E">
              <w:rPr>
                <w:b/>
                <w:bCs/>
                <w:sz w:val="16"/>
                <w:szCs w:val="16"/>
              </w:rPr>
              <w:t xml:space="preserve">Economic Sector </w:t>
            </w:r>
            <w:r w:rsidR="00243459">
              <w:rPr>
                <w:rStyle w:val="EndnoteReference"/>
                <w:rFonts w:cs="Calibri"/>
                <w:b/>
                <w:sz w:val="16"/>
                <w:szCs w:val="16"/>
                <w:lang w:val="en-GB"/>
              </w:rPr>
              <w:endnoteReference w:id="10"/>
            </w:r>
          </w:p>
        </w:tc>
        <w:tc>
          <w:tcPr>
            <w:tcW w:w="125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b/>
                <w:bCs/>
                <w:sz w:val="16"/>
                <w:szCs w:val="16"/>
              </w:rPr>
            </w:pPr>
            <w:r w:rsidRPr="0025235E">
              <w:rPr>
                <w:b/>
                <w:bCs/>
                <w:sz w:val="16"/>
                <w:szCs w:val="16"/>
              </w:rPr>
              <w:t>Erasmus Code (if applicable)</w:t>
            </w:r>
          </w:p>
        </w:tc>
        <w:tc>
          <w:tcPr>
            <w:tcW w:w="2229"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43459">
            <w:pPr>
              <w:jc w:val="center"/>
              <w:rPr>
                <w:b/>
                <w:bCs/>
                <w:sz w:val="16"/>
                <w:szCs w:val="16"/>
              </w:rPr>
            </w:pPr>
            <w:r w:rsidRPr="0025235E">
              <w:rPr>
                <w:b/>
                <w:bCs/>
                <w:sz w:val="16"/>
                <w:szCs w:val="16"/>
              </w:rPr>
              <w:t>Region</w:t>
            </w:r>
            <w:r w:rsidR="00243459">
              <w:rPr>
                <w:b/>
                <w:bCs/>
                <w:sz w:val="16"/>
                <w:szCs w:val="16"/>
              </w:rPr>
              <w:t xml:space="preserve"> </w:t>
            </w:r>
            <w:r w:rsidR="00243459">
              <w:rPr>
                <w:rStyle w:val="EndnoteReference"/>
                <w:rFonts w:cs="Calibri"/>
                <w:b/>
                <w:sz w:val="16"/>
                <w:szCs w:val="16"/>
                <w:lang w:val="en-GB"/>
              </w:rPr>
              <w:endnoteReference w:id="11"/>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5235E" w:rsidRPr="00226134" w:rsidRDefault="0025235E" w:rsidP="0025235E">
            <w:pPr>
              <w:spacing w:after="0" w:line="240" w:lineRule="auto"/>
              <w:jc w:val="center"/>
              <w:rPr>
                <w:rFonts w:ascii="Calibri" w:eastAsia="Times New Roman" w:hAnsi="Calibri" w:cs="Times New Roman"/>
                <w:color w:val="000000"/>
                <w:sz w:val="16"/>
                <w:szCs w:val="16"/>
                <w:lang w:val="en-GB" w:eastAsia="en-GB"/>
              </w:rPr>
            </w:pPr>
          </w:p>
        </w:tc>
      </w:tr>
      <w:tr w:rsidR="0025235E" w:rsidRPr="00226134" w:rsidTr="00A0139E">
        <w:trPr>
          <w:trHeight w:val="315"/>
        </w:trPr>
        <w:tc>
          <w:tcPr>
            <w:tcW w:w="1030" w:type="dxa"/>
            <w:gridSpan w:val="2"/>
            <w:tcBorders>
              <w:left w:val="double" w:sz="6" w:space="0" w:color="auto"/>
              <w:bottom w:val="double" w:sz="6" w:space="0" w:color="auto"/>
              <w:right w:val="double" w:sz="6" w:space="0" w:color="auto"/>
            </w:tcBorders>
            <w:shd w:val="clear" w:color="auto" w:fill="auto"/>
            <w:vAlign w:val="center"/>
          </w:tcPr>
          <w:p w:rsidR="0025235E" w:rsidRPr="00226134" w:rsidRDefault="0025235E" w:rsidP="0025235E">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r w:rsidRPr="0025235E">
              <w:rPr>
                <w:sz w:val="16"/>
                <w:szCs w:val="16"/>
              </w:rPr>
              <w:t xml:space="preserve">Profit: </w:t>
            </w:r>
            <w:r w:rsidRPr="0025235E">
              <w:rPr>
                <w:rFonts w:ascii="Segoe UI Symbol" w:hAnsi="Segoe UI Symbol" w:cs="Segoe UI Symbol"/>
                <w:sz w:val="16"/>
                <w:szCs w:val="16"/>
              </w:rPr>
              <w:t>☐</w:t>
            </w:r>
            <w:r w:rsidRPr="0025235E">
              <w:rPr>
                <w:sz w:val="16"/>
                <w:szCs w:val="16"/>
              </w:rPr>
              <w:t xml:space="preserve"> Non- Profit:</w:t>
            </w:r>
            <w:r w:rsidRPr="0025235E">
              <w:rPr>
                <w:rFonts w:ascii="Segoe UI Symbol" w:hAnsi="Segoe UI Symbol" w:cs="Segoe UI Symbol"/>
                <w:sz w:val="16"/>
                <w:szCs w:val="16"/>
              </w:rPr>
              <w:t>☐</w:t>
            </w:r>
          </w:p>
        </w:tc>
        <w:tc>
          <w:tcPr>
            <w:tcW w:w="1134" w:type="dxa"/>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r w:rsidRPr="0025235E">
              <w:rPr>
                <w:sz w:val="16"/>
                <w:szCs w:val="16"/>
              </w:rPr>
              <w:t xml:space="preserve">Private: </w:t>
            </w:r>
            <w:r w:rsidRPr="0025235E">
              <w:rPr>
                <w:rFonts w:ascii="Segoe UI Symbol" w:hAnsi="Segoe UI Symbol" w:cs="Segoe UI Symbol"/>
                <w:sz w:val="16"/>
                <w:szCs w:val="16"/>
              </w:rPr>
              <w:t>☐</w:t>
            </w:r>
            <w:r w:rsidRPr="0025235E">
              <w:rPr>
                <w:sz w:val="16"/>
                <w:szCs w:val="16"/>
              </w:rPr>
              <w:t xml:space="preserve"> Public:</w:t>
            </w:r>
            <w:r w:rsidRPr="0025235E">
              <w:rPr>
                <w:rFonts w:ascii="Segoe UI Symbol" w:hAnsi="Segoe UI Symbol" w:cs="Segoe UI Symbol"/>
                <w:sz w:val="16"/>
                <w:szCs w:val="16"/>
              </w:rPr>
              <w:t>☐</w:t>
            </w:r>
          </w:p>
        </w:tc>
        <w:tc>
          <w:tcPr>
            <w:tcW w:w="121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p>
        </w:tc>
        <w:tc>
          <w:tcPr>
            <w:tcW w:w="1087"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p>
        </w:tc>
        <w:tc>
          <w:tcPr>
            <w:tcW w:w="1251"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p>
        </w:tc>
        <w:tc>
          <w:tcPr>
            <w:tcW w:w="2229" w:type="dxa"/>
            <w:gridSpan w:val="2"/>
            <w:tcBorders>
              <w:top w:val="single" w:sz="8" w:space="0" w:color="auto"/>
              <w:left w:val="nil"/>
              <w:bottom w:val="double" w:sz="6" w:space="0" w:color="auto"/>
              <w:right w:val="single" w:sz="8" w:space="0" w:color="auto"/>
            </w:tcBorders>
            <w:shd w:val="clear" w:color="auto" w:fill="auto"/>
            <w:noWrap/>
          </w:tcPr>
          <w:p w:rsidR="0025235E" w:rsidRPr="0025235E" w:rsidRDefault="0025235E" w:rsidP="0025235E">
            <w:pPr>
              <w:rPr>
                <w:sz w:val="16"/>
                <w:szCs w:val="16"/>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25235E" w:rsidRPr="00226134" w:rsidRDefault="0025235E" w:rsidP="0025235E">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12"/>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3"/>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4"/>
            </w:r>
          </w:p>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5"/>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7"/>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lastRenderedPageBreak/>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13" w:rsidRDefault="00E81E13" w:rsidP="00261299">
      <w:pPr>
        <w:spacing w:after="0" w:line="240" w:lineRule="auto"/>
      </w:pPr>
      <w:r>
        <w:separator/>
      </w:r>
    </w:p>
  </w:endnote>
  <w:endnote w:type="continuationSeparator" w:id="0">
    <w:p w:rsidR="00E81E13" w:rsidRDefault="00E81E13" w:rsidP="00261299">
      <w:pPr>
        <w:spacing w:after="0" w:line="240" w:lineRule="auto"/>
      </w:pPr>
      <w:r>
        <w:continuationSeparator/>
      </w:r>
    </w:p>
  </w:endnote>
  <w:endnote w:type="continuationNotice" w:id="1">
    <w:p w:rsidR="00E81E13" w:rsidRDefault="00E81E13">
      <w:pPr>
        <w:spacing w:after="0" w:line="240" w:lineRule="auto"/>
      </w:pPr>
    </w:p>
  </w:endnote>
  <w:endnote w:id="2">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Default="00EF3842" w:rsidP="00495A23">
      <w:pPr>
        <w:pStyle w:val="EndnoteText"/>
        <w:spacing w:before="120" w:after="120"/>
        <w:ind w:left="284"/>
        <w:jc w:val="both"/>
        <w:rPr>
          <w:rFonts w:cstheme="minorHAnsi"/>
          <w:sz w:val="22"/>
          <w:szCs w:val="22"/>
          <w:lang w:val="en-GB"/>
        </w:rPr>
      </w:pPr>
      <w:bookmarkStart w:id="0" w:name="_Hlk46217446"/>
      <w:r w:rsidRPr="00D625C8">
        <w:rPr>
          <w:rStyle w:val="EndnoteReference"/>
          <w:sz w:val="22"/>
          <w:szCs w:val="22"/>
          <w:lang w:val="en-GB"/>
        </w:rPr>
        <w:endnoteRef/>
      </w:r>
      <w:bookmarkEnd w:id="0"/>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p w:rsidR="00243459" w:rsidRDefault="00243459" w:rsidP="00495A23">
      <w:pPr>
        <w:pStyle w:val="EndnoteText"/>
        <w:spacing w:before="120" w:after="120"/>
        <w:ind w:left="284"/>
        <w:jc w:val="both"/>
        <w:rPr>
          <w:rFonts w:cstheme="minorHAnsi"/>
          <w:sz w:val="22"/>
          <w:szCs w:val="22"/>
          <w:lang w:val="en-GB"/>
        </w:rPr>
      </w:pPr>
      <w:r>
        <w:rPr>
          <w:sz w:val="22"/>
          <w:szCs w:val="22"/>
        </w:rPr>
        <w:t xml:space="preserve"> </w:t>
      </w:r>
      <w:r>
        <w:rPr>
          <w:rStyle w:val="EndnoteReference"/>
          <w:sz w:val="22"/>
          <w:szCs w:val="22"/>
          <w:lang w:val="en-GB"/>
        </w:rPr>
        <w:t>8</w:t>
      </w:r>
      <w:r>
        <w:rPr>
          <w:sz w:val="22"/>
          <w:szCs w:val="22"/>
          <w:lang w:val="en-GB"/>
        </w:rPr>
        <w:t xml:space="preserve"> </w:t>
      </w:r>
      <w:r>
        <w:rPr>
          <w:sz w:val="22"/>
          <w:szCs w:val="22"/>
        </w:rPr>
        <w:t xml:space="preserve">Please select from the lists available at: </w:t>
      </w:r>
      <w:hyperlink r:id="rId3" w:history="1">
        <w:r w:rsidRPr="00A54C16">
          <w:rPr>
            <w:rStyle w:val="Hyperlink"/>
            <w:sz w:val="22"/>
            <w:szCs w:val="22"/>
          </w:rPr>
          <w:t>https://www.uoc.gr/intrel/images/type_of_organization_8.pdf</w:t>
        </w:r>
      </w:hyperlink>
      <w:r>
        <w:rPr>
          <w:color w:val="0000FF"/>
          <w:sz w:val="22"/>
          <w:szCs w:val="22"/>
          <w:u w:val="single"/>
        </w:rPr>
        <w:t xml:space="preserve"> </w:t>
      </w:r>
    </w:p>
    <w:p w:rsidR="00243459" w:rsidRDefault="00243459" w:rsidP="00495A23">
      <w:pPr>
        <w:pStyle w:val="EndnoteText"/>
        <w:spacing w:before="120" w:after="120"/>
        <w:ind w:left="284"/>
        <w:jc w:val="both"/>
        <w:rPr>
          <w:color w:val="0000FF"/>
          <w:sz w:val="22"/>
          <w:szCs w:val="22"/>
          <w:u w:val="single"/>
        </w:rPr>
      </w:pPr>
      <w:r>
        <w:rPr>
          <w:rStyle w:val="EndnoteReference"/>
          <w:sz w:val="22"/>
          <w:szCs w:val="22"/>
          <w:lang w:val="en-GB"/>
        </w:rPr>
        <w:t>9</w:t>
      </w:r>
      <w:r>
        <w:rPr>
          <w:sz w:val="22"/>
          <w:szCs w:val="22"/>
        </w:rPr>
        <w:t xml:space="preserve">  Please select from the lists available at: </w:t>
      </w:r>
      <w:hyperlink r:id="rId4" w:history="1">
        <w:r w:rsidRPr="00A54C16">
          <w:rPr>
            <w:rStyle w:val="Hyperlink"/>
            <w:sz w:val="22"/>
            <w:szCs w:val="22"/>
          </w:rPr>
          <w:t>https://www.uoc.gr/intrel/images/economic_sector_9.pdf</w:t>
        </w:r>
      </w:hyperlink>
    </w:p>
    <w:p w:rsidR="00243459" w:rsidRPr="00243459" w:rsidRDefault="00243459" w:rsidP="00495A23">
      <w:pPr>
        <w:pStyle w:val="EndnoteText"/>
        <w:spacing w:before="120" w:after="120"/>
        <w:ind w:left="284"/>
        <w:jc w:val="both"/>
        <w:rPr>
          <w:rFonts w:cstheme="minorHAnsi"/>
          <w:sz w:val="22"/>
          <w:szCs w:val="22"/>
        </w:rPr>
      </w:pPr>
      <w:r w:rsidRPr="00243459">
        <w:rPr>
          <w:rStyle w:val="EndnoteReference"/>
          <w:sz w:val="22"/>
          <w:szCs w:val="22"/>
        </w:rPr>
        <w:t>1</w:t>
      </w:r>
      <w:r w:rsidRPr="00243459">
        <w:rPr>
          <w:sz w:val="22"/>
          <w:szCs w:val="22"/>
        </w:rPr>
        <w:t xml:space="preserve">0 </w:t>
      </w:r>
      <w:r>
        <w:rPr>
          <w:sz w:val="22"/>
          <w:szCs w:val="22"/>
        </w:rPr>
        <w:t xml:space="preserve">Please select from the lists available at: </w:t>
      </w:r>
      <w:hyperlink r:id="rId5" w:history="1">
        <w:r w:rsidRPr="00A54C16">
          <w:rPr>
            <w:rStyle w:val="Hyperlink"/>
            <w:sz w:val="22"/>
            <w:szCs w:val="22"/>
          </w:rPr>
          <w:t>https://ec.europa.eu/eurostat/documents/3859598/5916917/KS-RA-11-011-EN.PDF</w:t>
        </w:r>
      </w:hyperlink>
    </w:p>
  </w:endnote>
  <w:endnote w:id="9">
    <w:p w:rsidR="00243459" w:rsidRPr="00C74BC8" w:rsidRDefault="00243459" w:rsidP="00243459">
      <w:pPr>
        <w:pStyle w:val="EndnoteText"/>
        <w:ind w:left="284"/>
        <w:rPr>
          <w:sz w:val="22"/>
          <w:szCs w:val="22"/>
          <w:lang w:val="en-GB"/>
        </w:rPr>
      </w:pPr>
      <w:r>
        <w:rPr>
          <w:rStyle w:val="EndnoteReference"/>
        </w:rPr>
        <w:t>1</w:t>
      </w:r>
      <w:r>
        <w:t>1</w:t>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243459" w:rsidRPr="00C74BC8" w:rsidRDefault="00243459" w:rsidP="00243459">
      <w:pPr>
        <w:pStyle w:val="EndnoteText"/>
        <w:rPr>
          <w:lang w:val="en-GB"/>
        </w:rPr>
      </w:pPr>
    </w:p>
  </w:endnote>
  <w:endnote w:id="10">
    <w:p w:rsidR="00243459" w:rsidRPr="00C74BC8" w:rsidRDefault="00243459" w:rsidP="00243459">
      <w:pPr>
        <w:pStyle w:val="EndnoteText"/>
        <w:rPr>
          <w:lang w:val="en-GB"/>
        </w:rPr>
      </w:pPr>
    </w:p>
  </w:endnote>
  <w:endnote w:id="11">
    <w:p w:rsidR="00243459" w:rsidRPr="00C74BC8" w:rsidRDefault="00243459" w:rsidP="00243459">
      <w:pPr>
        <w:pStyle w:val="EndnoteText"/>
        <w:rPr>
          <w:lang w:val="en-GB"/>
        </w:rPr>
      </w:pPr>
    </w:p>
  </w:endnote>
  <w:endnote w:id="12">
    <w:p w:rsidR="00EF3842" w:rsidRPr="00C74BC8" w:rsidRDefault="00EF3842" w:rsidP="00C74BC8">
      <w:pPr>
        <w:pStyle w:val="EndnoteText"/>
        <w:rPr>
          <w:lang w:val="en-GB"/>
        </w:rPr>
      </w:pPr>
    </w:p>
  </w:endnote>
  <w:endnote w:id="13">
    <w:p w:rsidR="00EF3842" w:rsidRDefault="00243459" w:rsidP="00A939CD">
      <w:pPr>
        <w:pStyle w:val="EndnoteText"/>
        <w:ind w:left="284"/>
        <w:rPr>
          <w:rFonts w:cstheme="minorHAnsi"/>
          <w:sz w:val="22"/>
          <w:szCs w:val="22"/>
          <w:lang w:val="en-GB"/>
        </w:rPr>
      </w:pPr>
      <w:r>
        <w:rPr>
          <w:rStyle w:val="EndnoteReference"/>
          <w:rFonts w:cstheme="minorHAnsi"/>
          <w:sz w:val="22"/>
          <w:szCs w:val="22"/>
        </w:rPr>
        <w:t>1</w:t>
      </w:r>
      <w:r w:rsidR="00B415F2">
        <w:rPr>
          <w:rFonts w:cstheme="minorHAnsi"/>
          <w:sz w:val="22"/>
          <w:szCs w:val="22"/>
        </w:rPr>
        <w:t>2</w:t>
      </w:r>
      <w:r>
        <w:rPr>
          <w:rFonts w:cstheme="minorHAnsi"/>
          <w:sz w:val="22"/>
          <w:szCs w:val="22"/>
        </w:rPr>
        <w:t xml:space="preserve"> </w:t>
      </w:r>
      <w:r w:rsidR="00EF3842" w:rsidRPr="00A939CD">
        <w:rPr>
          <w:rFonts w:cstheme="minorHAnsi"/>
          <w:b/>
          <w:sz w:val="22"/>
          <w:szCs w:val="22"/>
          <w:lang w:val="en-GB"/>
        </w:rPr>
        <w:t>Level of language competence</w:t>
      </w:r>
      <w:r w:rsidR="00EF3842" w:rsidRPr="00A939CD">
        <w:rPr>
          <w:rFonts w:cstheme="minorHAnsi"/>
          <w:sz w:val="22"/>
          <w:szCs w:val="22"/>
          <w:lang w:val="en-GB"/>
        </w:rPr>
        <w:t xml:space="preserve">: a description of the European Language Levels (CEFR) is available at: </w:t>
      </w:r>
      <w:hyperlink r:id="rId6" w:history="1">
        <w:r w:rsidR="00EF3842"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Text"/>
        <w:ind w:left="284"/>
        <w:rPr>
          <w:lang w:val="en-GB"/>
        </w:rPr>
      </w:pPr>
    </w:p>
  </w:endnote>
  <w:endnote w:id="14">
    <w:p w:rsidR="00EF3842" w:rsidRPr="00A939CD" w:rsidRDefault="00243459" w:rsidP="00A939CD">
      <w:pPr>
        <w:pStyle w:val="EndnoteText"/>
        <w:ind w:left="284"/>
        <w:rPr>
          <w:sz w:val="22"/>
          <w:szCs w:val="22"/>
          <w:lang w:val="en-GB"/>
        </w:rPr>
      </w:pPr>
      <w:r>
        <w:rPr>
          <w:rStyle w:val="EndnoteReference"/>
          <w:sz w:val="22"/>
          <w:szCs w:val="22"/>
        </w:rPr>
        <w:t>1</w:t>
      </w:r>
      <w:r w:rsidR="00B415F2">
        <w:rPr>
          <w:sz w:val="22"/>
          <w:szCs w:val="22"/>
        </w:rPr>
        <w:t>3</w:t>
      </w:r>
      <w:r w:rsidR="00EF3842" w:rsidRPr="00A939CD">
        <w:rPr>
          <w:sz w:val="22"/>
          <w:szCs w:val="22"/>
          <w:lang w:val="en-GB"/>
        </w:rPr>
        <w:t xml:space="preserve"> </w:t>
      </w:r>
      <w:r w:rsidR="00EF3842" w:rsidRPr="00A939CD">
        <w:rPr>
          <w:b/>
          <w:sz w:val="22"/>
          <w:szCs w:val="22"/>
          <w:lang w:val="en-GB"/>
        </w:rPr>
        <w:t>There are three different provisions for traineeships</w:t>
      </w:r>
      <w:r w:rsidR="00EF3842" w:rsidRPr="00A939CD">
        <w:rPr>
          <w:sz w:val="22"/>
          <w:szCs w:val="22"/>
          <w:lang w:val="en-GB"/>
        </w:rPr>
        <w:t xml:space="preserve">: </w:t>
      </w:r>
    </w:p>
    <w:p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Text"/>
        <w:ind w:left="284"/>
        <w:rPr>
          <w:lang w:val="en-GB"/>
        </w:rPr>
      </w:pPr>
    </w:p>
  </w:endnote>
  <w:endnote w:id="15">
    <w:p w:rsidR="00EF3842" w:rsidRPr="00D625C8" w:rsidRDefault="00243459" w:rsidP="00DB5486">
      <w:pPr>
        <w:pStyle w:val="EndnoteText"/>
        <w:spacing w:before="120" w:after="120"/>
        <w:ind w:left="284"/>
        <w:rPr>
          <w:sz w:val="22"/>
          <w:szCs w:val="22"/>
          <w:lang w:val="en-GB"/>
        </w:rPr>
      </w:pPr>
      <w:r>
        <w:rPr>
          <w:rStyle w:val="EndnoteReference"/>
          <w:sz w:val="22"/>
          <w:szCs w:val="22"/>
          <w:lang w:val="en-GB"/>
        </w:rPr>
        <w:t>1</w:t>
      </w:r>
      <w:r w:rsidR="00B415F2">
        <w:rPr>
          <w:sz w:val="22"/>
          <w:szCs w:val="22"/>
          <w:lang w:val="en-GB"/>
        </w:rPr>
        <w:t>4</w:t>
      </w:r>
      <w:r w:rsidR="00EF3842" w:rsidRPr="00D625C8">
        <w:rPr>
          <w:sz w:val="22"/>
          <w:szCs w:val="22"/>
          <w:lang w:val="en-GB"/>
        </w:rPr>
        <w:t xml:space="preserve"> </w:t>
      </w:r>
      <w:r w:rsidR="00EF3842" w:rsidRPr="00D625C8">
        <w:rPr>
          <w:b/>
          <w:sz w:val="22"/>
          <w:szCs w:val="22"/>
          <w:lang w:val="en-GB"/>
        </w:rPr>
        <w:t>ECTS credits or equivalent</w:t>
      </w:r>
      <w:r w:rsidR="00EF3842" w:rsidRPr="00D625C8">
        <w:rPr>
          <w:sz w:val="22"/>
          <w:szCs w:val="22"/>
          <w:lang w:val="en-GB"/>
        </w:rPr>
        <w:t>: in countries where the "ECTS" system it is not in place</w:t>
      </w:r>
      <w:r w:rsidR="00BB4F99">
        <w:rPr>
          <w:sz w:val="22"/>
          <w:szCs w:val="22"/>
          <w:lang w:val="en-GB"/>
        </w:rPr>
        <w:t xml:space="preserve">, </w:t>
      </w:r>
      <w:r w:rsidR="00EF3842" w:rsidRPr="00D625C8">
        <w:rPr>
          <w:sz w:val="22"/>
          <w:szCs w:val="22"/>
          <w:lang w:val="en-GB"/>
        </w:rPr>
        <w:t>"ECTS" needs to be replaced in all tables by the name of the equivalent system that is used and a web</w:t>
      </w:r>
      <w:r w:rsidR="00EF3842">
        <w:rPr>
          <w:sz w:val="22"/>
          <w:szCs w:val="22"/>
          <w:lang w:val="en-GB"/>
        </w:rPr>
        <w:t xml:space="preserve"> </w:t>
      </w:r>
      <w:r w:rsidR="00EF3842" w:rsidRPr="00D625C8">
        <w:rPr>
          <w:sz w:val="22"/>
          <w:szCs w:val="22"/>
          <w:lang w:val="en-GB"/>
        </w:rPr>
        <w:t>link to an explanation to the system should be added.</w:t>
      </w:r>
    </w:p>
  </w:endnote>
  <w:endnote w:id="16">
    <w:p w:rsidR="00EF3842" w:rsidRPr="00DA524D" w:rsidRDefault="00243459" w:rsidP="00DB5486">
      <w:pPr>
        <w:pStyle w:val="EndnoteText"/>
        <w:spacing w:before="120" w:after="120"/>
        <w:ind w:left="284"/>
        <w:jc w:val="both"/>
        <w:rPr>
          <w:rFonts w:cstheme="minorHAnsi"/>
          <w:sz w:val="22"/>
          <w:szCs w:val="22"/>
          <w:lang w:val="en-GB"/>
        </w:rPr>
      </w:pPr>
      <w:r>
        <w:rPr>
          <w:rStyle w:val="EndnoteReference"/>
          <w:sz w:val="22"/>
          <w:szCs w:val="22"/>
          <w:lang w:val="en-GB"/>
        </w:rPr>
        <w:t>1</w:t>
      </w:r>
      <w:r w:rsidR="00B415F2">
        <w:rPr>
          <w:sz w:val="22"/>
          <w:szCs w:val="22"/>
          <w:lang w:val="en-GB"/>
        </w:rPr>
        <w:t>5</w:t>
      </w:r>
      <w:r w:rsidR="00EF3842" w:rsidRPr="00D625C8">
        <w:rPr>
          <w:sz w:val="22"/>
          <w:szCs w:val="22"/>
          <w:lang w:val="en-GB"/>
        </w:rPr>
        <w:t xml:space="preserve"> </w:t>
      </w:r>
      <w:r w:rsidR="00EF3842" w:rsidRPr="00D625C8">
        <w:rPr>
          <w:b/>
          <w:sz w:val="22"/>
          <w:szCs w:val="22"/>
          <w:lang w:val="en-GB"/>
        </w:rPr>
        <w:t>Responsible person at the sending institution</w:t>
      </w:r>
      <w:r w:rsidR="00EF3842"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EF3842">
        <w:rPr>
          <w:sz w:val="22"/>
          <w:szCs w:val="22"/>
          <w:lang w:val="en-GB"/>
        </w:rPr>
        <w:t xml:space="preserve"> </w:t>
      </w:r>
      <w:r w:rsidR="00EF3842">
        <w:rPr>
          <w:rFonts w:cstheme="minorHAnsi"/>
          <w:sz w:val="22"/>
          <w:szCs w:val="22"/>
          <w:lang w:val="en-GB"/>
        </w:rPr>
        <w:t xml:space="preserve">The name and </w:t>
      </w:r>
      <w:r w:rsidR="00EF3842" w:rsidRPr="00DA524D">
        <w:rPr>
          <w:rFonts w:cstheme="minorHAnsi"/>
          <w:sz w:val="22"/>
          <w:szCs w:val="22"/>
          <w:lang w:val="en-GB"/>
        </w:rPr>
        <w:t>email of the Responsible person must be filled in only in case it differs from that of the Contact person mentioned at the top of the document.</w:t>
      </w:r>
    </w:p>
  </w:endnote>
  <w:endnote w:id="17">
    <w:p w:rsidR="00EF3842" w:rsidRPr="00D625C8" w:rsidRDefault="00243459" w:rsidP="00DB5486">
      <w:pPr>
        <w:pStyle w:val="EndnoteText"/>
        <w:spacing w:before="120" w:after="120"/>
        <w:ind w:left="284"/>
        <w:jc w:val="both"/>
        <w:rPr>
          <w:sz w:val="22"/>
          <w:szCs w:val="22"/>
          <w:lang w:val="en-GB"/>
        </w:rPr>
      </w:pPr>
      <w:r>
        <w:rPr>
          <w:rStyle w:val="EndnoteReference"/>
          <w:sz w:val="22"/>
          <w:szCs w:val="22"/>
          <w:lang w:val="en-GB"/>
        </w:rPr>
        <w:t>1</w:t>
      </w:r>
      <w:r w:rsidR="00B415F2">
        <w:rPr>
          <w:sz w:val="22"/>
          <w:szCs w:val="22"/>
          <w:lang w:val="en-GB"/>
        </w:rPr>
        <w:t>6</w:t>
      </w:r>
      <w:r w:rsidR="00EF3842" w:rsidRPr="00D625C8">
        <w:rPr>
          <w:sz w:val="22"/>
          <w:szCs w:val="22"/>
          <w:lang w:val="en-GB"/>
        </w:rPr>
        <w:t xml:space="preserve"> </w:t>
      </w:r>
      <w:r w:rsidR="00EF3842" w:rsidRPr="00D625C8">
        <w:rPr>
          <w:b/>
          <w:sz w:val="22"/>
          <w:szCs w:val="22"/>
          <w:lang w:val="en-GB"/>
        </w:rPr>
        <w:t xml:space="preserve">Supervisor at the </w:t>
      </w:r>
      <w:r w:rsidR="00EF3842">
        <w:rPr>
          <w:b/>
          <w:sz w:val="22"/>
          <w:szCs w:val="22"/>
          <w:lang w:val="en-GB"/>
        </w:rPr>
        <w:t>Receiving Organisation</w:t>
      </w:r>
      <w:r w:rsidR="00EF3842" w:rsidRPr="00D625C8">
        <w:rPr>
          <w:sz w:val="22"/>
          <w:szCs w:val="22"/>
          <w:lang w:val="en-GB"/>
        </w:rPr>
        <w:t>: this person is responsible for signing the Learning Agreement, amending it if needed, supervising the trainee during the traineeship and signing the Traineeship Certificate.</w:t>
      </w:r>
      <w:r w:rsidR="00EF3842">
        <w:rPr>
          <w:sz w:val="22"/>
          <w:szCs w:val="22"/>
          <w:lang w:val="en-GB"/>
        </w:rPr>
        <w:t xml:space="preserve"> </w:t>
      </w:r>
      <w:r w:rsidR="00EF3842" w:rsidRPr="006F4618">
        <w:rPr>
          <w:rFonts w:cstheme="minorHAnsi"/>
          <w:sz w:val="22"/>
          <w:szCs w:val="22"/>
          <w:lang w:val="en-GB"/>
        </w:rPr>
        <w:t>The name and email of the Supervisor must be filled in only in case it differs from th</w:t>
      </w:r>
      <w:bookmarkStart w:id="1" w:name="_GoBack"/>
      <w:bookmarkEnd w:id="1"/>
      <w:r w:rsidR="00EF3842" w:rsidRPr="006F4618">
        <w:rPr>
          <w:rFonts w:cstheme="minorHAnsi"/>
          <w:sz w:val="22"/>
          <w:szCs w:val="22"/>
          <w:lang w:val="en-GB"/>
        </w:rPr>
        <w:t>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7700A2">
        <w:pPr>
          <w:pStyle w:val="Footer"/>
          <w:jc w:val="center"/>
        </w:pPr>
        <w:r>
          <w:fldChar w:fldCharType="begin"/>
        </w:r>
        <w:r w:rsidR="00EF3842">
          <w:instrText xml:space="preserve"> PAGE   \* MERGEFORMAT </w:instrText>
        </w:r>
        <w:r>
          <w:fldChar w:fldCharType="separate"/>
        </w:r>
        <w:r w:rsidR="00A76020">
          <w:rPr>
            <w:noProof/>
          </w:rPr>
          <w:t>1</w:t>
        </w:r>
        <w:r>
          <w:rPr>
            <w:noProof/>
          </w:rPr>
          <w:fldChar w:fldCharType="end"/>
        </w:r>
      </w:p>
    </w:sdtContent>
  </w:sdt>
  <w:p w:rsidR="00EF3842" w:rsidRDefault="00EF38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13" w:rsidRDefault="00E81E13" w:rsidP="00261299">
      <w:pPr>
        <w:spacing w:after="0" w:line="240" w:lineRule="auto"/>
      </w:pPr>
      <w:r>
        <w:separator/>
      </w:r>
    </w:p>
  </w:footnote>
  <w:footnote w:type="continuationSeparator" w:id="0">
    <w:p w:rsidR="00E81E13" w:rsidRDefault="00E81E13" w:rsidP="00261299">
      <w:pPr>
        <w:spacing w:after="0" w:line="240" w:lineRule="auto"/>
      </w:pPr>
      <w:r>
        <w:continuationSeparator/>
      </w:r>
    </w:p>
  </w:footnote>
  <w:footnote w:type="continuationNotice" w:id="1">
    <w:p w:rsidR="00E81E13" w:rsidRDefault="00E81E1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7700A2">
    <w:pPr>
      <w:pStyle w:val="Header"/>
    </w:pPr>
    <w:r w:rsidRPr="007700A2">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FE649C">
                  <w:rPr>
                    <w:rFonts w:ascii="Verdana" w:hAnsi="Verdana" w:cstheme="minorHAnsi"/>
                    <w:b/>
                    <w:i/>
                    <w:color w:val="003CB4"/>
                    <w:sz w:val="16"/>
                    <w:szCs w:val="16"/>
                    <w:lang w:val="en-GB"/>
                  </w:rPr>
                  <w:t>20</w:t>
                </w:r>
                <w:r w:rsidRPr="00687C4A">
                  <w:rPr>
                    <w:rFonts w:ascii="Verdana" w:hAnsi="Verdana" w:cstheme="minorHAnsi"/>
                    <w:b/>
                    <w:i/>
                    <w:color w:val="003CB4"/>
                    <w:sz w:val="16"/>
                    <w:szCs w:val="16"/>
                    <w:lang w:val="en-GB"/>
                  </w:rPr>
                  <w:t>/20</w:t>
                </w:r>
                <w:r w:rsidR="00FE649C">
                  <w:rPr>
                    <w:rFonts w:ascii="Verdana" w:hAnsi="Verdana" w:cstheme="minorHAnsi"/>
                    <w:b/>
                    <w:i/>
                    <w:color w:val="003CB4"/>
                    <w:sz w:val="16"/>
                    <w:szCs w:val="16"/>
                    <w:lang w:val="en-GB"/>
                  </w:rPr>
                  <w:t>21</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el-GR" w:eastAsia="el-GR"/>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7700A2">
    <w:pPr>
      <w:pStyle w:val="Header"/>
    </w:pPr>
    <w:r w:rsidRPr="007700A2">
      <w:rPr>
        <w:noProof/>
        <w:lang w:val="en-GB" w:eastAsia="en-GB"/>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l-GR" w:eastAsia="el-GR"/>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5122"/>
    <o:shapelayout v:ext="edit">
      <o:idmap v:ext="edit" data="4"/>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43459"/>
    <w:rsid w:val="0025235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065E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84B6C"/>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196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334"/>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00A2"/>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76020"/>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15F2"/>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2EC1"/>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6847"/>
    <w:rsid w:val="00E47260"/>
    <w:rsid w:val="00E5333D"/>
    <w:rsid w:val="00E54FA3"/>
    <w:rsid w:val="00E618B5"/>
    <w:rsid w:val="00E64A2D"/>
    <w:rsid w:val="00E65A4C"/>
    <w:rsid w:val="00E719D2"/>
    <w:rsid w:val="00E74486"/>
    <w:rsid w:val="00E744AB"/>
    <w:rsid w:val="00E80405"/>
    <w:rsid w:val="00E81E13"/>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2768E"/>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E649C"/>
    <w:rsid w:val="00FF2F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25334"/>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 w:type="character" w:customStyle="1" w:styleId="UnresolvedMention">
    <w:name w:val="Unresolved Mention"/>
    <w:basedOn w:val="DefaultParagraphFont"/>
    <w:uiPriority w:val="99"/>
    <w:semiHidden/>
    <w:unhideWhenUsed/>
    <w:rsid w:val="0024345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uoc.gr/intrel/images/type_of_organization_8.pdf"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en/resources/european-language-levels-cefr" TargetMode="External"/><Relationship Id="rId5" Type="http://schemas.openxmlformats.org/officeDocument/2006/relationships/hyperlink" Target="https://ec.europa.eu/eurostat/documents/3859598/5916917/KS-RA-11-011-EN.PDF" TargetMode="External"/><Relationship Id="rId4" Type="http://schemas.openxmlformats.org/officeDocument/2006/relationships/hyperlink" Target="https://www.uoc.gr/intrel/images/economic_sector_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58ED1F2-5086-44F8-8930-6B58F0BBA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6</Pages>
  <Words>1078</Words>
  <Characters>5824</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Evi</cp:lastModifiedBy>
  <cp:revision>2</cp:revision>
  <cp:lastPrinted>2020-07-21T06:45:00Z</cp:lastPrinted>
  <dcterms:created xsi:type="dcterms:W3CDTF">2020-07-21T11:14:00Z</dcterms:created>
  <dcterms:modified xsi:type="dcterms:W3CDTF">2020-07-21T11:14:00Z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